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1" w:rsidRPr="0071514D" w:rsidRDefault="003316E1" w:rsidP="003316E1">
      <w:pPr>
        <w:pStyle w:val="a3"/>
        <w:ind w:left="840"/>
        <w:jc w:val="center"/>
        <w:rPr>
          <w:rFonts w:ascii="Times New Roman" w:hAnsi="Times New Roman" w:cs="Times New Roman"/>
          <w:b/>
          <w:sz w:val="28"/>
          <w:szCs w:val="28"/>
          <w:u w:val="single"/>
        </w:rPr>
      </w:pPr>
      <w:r w:rsidRPr="0071514D">
        <w:rPr>
          <w:rFonts w:ascii="Times New Roman" w:hAnsi="Times New Roman" w:cs="Times New Roman"/>
          <w:b/>
          <w:sz w:val="28"/>
          <w:szCs w:val="28"/>
          <w:u w:val="single"/>
        </w:rPr>
        <w:t>Памятка д</w:t>
      </w:r>
      <w:bookmarkStart w:id="0" w:name="_GoBack"/>
      <w:bookmarkEnd w:id="0"/>
      <w:r w:rsidRPr="0071514D">
        <w:rPr>
          <w:rFonts w:ascii="Times New Roman" w:hAnsi="Times New Roman" w:cs="Times New Roman"/>
          <w:b/>
          <w:sz w:val="28"/>
          <w:szCs w:val="28"/>
          <w:u w:val="single"/>
        </w:rPr>
        <w:t>ля пациентов (как вкладка)</w:t>
      </w:r>
    </w:p>
    <w:p w:rsidR="003316E1" w:rsidRDefault="003316E1" w:rsidP="003316E1">
      <w:pPr>
        <w:jc w:val="both"/>
        <w:rPr>
          <w:rFonts w:ascii="Times New Roman" w:hAnsi="Times New Roman" w:cs="Times New Roman"/>
          <w:sz w:val="28"/>
          <w:szCs w:val="28"/>
        </w:rPr>
      </w:pPr>
      <w:r w:rsidRPr="0071514D">
        <w:rPr>
          <w:rFonts w:ascii="Times New Roman" w:hAnsi="Times New Roman" w:cs="Times New Roman"/>
          <w:sz w:val="28"/>
          <w:szCs w:val="28"/>
        </w:rPr>
        <w:t>Лечащий врач назначил биохимическое исследование крови с целью объективной оценки Вашего состояния, уточнения диагноза. Накануне исследования необходимо воздержаться от физических нагрузок, приёма алкоголя.</w:t>
      </w:r>
    </w:p>
    <w:p w:rsidR="003316E1" w:rsidRPr="0071514D" w:rsidRDefault="003316E1" w:rsidP="003316E1">
      <w:pPr>
        <w:jc w:val="both"/>
        <w:rPr>
          <w:rFonts w:ascii="Times New Roman" w:hAnsi="Times New Roman" w:cs="Times New Roman"/>
          <w:sz w:val="28"/>
          <w:szCs w:val="28"/>
        </w:rPr>
      </w:pPr>
      <w:r w:rsidRPr="0071514D">
        <w:rPr>
          <w:rFonts w:ascii="Times New Roman" w:hAnsi="Times New Roman" w:cs="Times New Roman"/>
          <w:sz w:val="28"/>
          <w:szCs w:val="28"/>
        </w:rPr>
        <w:t xml:space="preserve"> </w:t>
      </w:r>
      <w:r w:rsidRPr="00B77D44">
        <w:sym w:font="Symbol" w:char="F0B7"/>
      </w:r>
      <w:r w:rsidRPr="0071514D">
        <w:rPr>
          <w:rFonts w:ascii="Times New Roman" w:hAnsi="Times New Roman" w:cs="Times New Roman"/>
          <w:sz w:val="28"/>
          <w:szCs w:val="28"/>
        </w:rPr>
        <w:t xml:space="preserve"> Взятие крови следует выполнять натощак, через 12 часов после последнего приема пищи, учитывая колебания уровней многих лабораторных показателей в плазме в течение суток. Пробы следует брать до 10 часов утра. Исключением из этого правила являются исследования, которые проводятся при неотложных состояниях. Взятие проб должно выполняться до проведения диагностических и лечебных процедур, способных оказать влияние на результаты теста. Кровь нельзя сдавать после физиотерапевтических процедур, рентгенографии, ультразвукового исследования, ЭКГ, инъекций лекарственных препаратов, эндоскопии, диализа, массажа, ректального исследования. Очень важно точное выполн</w:t>
      </w:r>
      <w:r>
        <w:rPr>
          <w:rFonts w:ascii="Times New Roman" w:hAnsi="Times New Roman" w:cs="Times New Roman"/>
          <w:sz w:val="28"/>
          <w:szCs w:val="28"/>
        </w:rPr>
        <w:t>ен</w:t>
      </w:r>
      <w:r w:rsidRPr="0071514D">
        <w:rPr>
          <w:rFonts w:ascii="Times New Roman" w:hAnsi="Times New Roman" w:cs="Times New Roman"/>
          <w:sz w:val="28"/>
          <w:szCs w:val="28"/>
        </w:rPr>
        <w:t>ие данных рекомендаций, так как только в этом случае будут получены достоверные результаты.</w:t>
      </w:r>
    </w:p>
    <w:p w:rsidR="003316E1" w:rsidRPr="0071514D" w:rsidRDefault="003316E1" w:rsidP="003316E1">
      <w:pPr>
        <w:pStyle w:val="a3"/>
        <w:ind w:left="840"/>
        <w:jc w:val="center"/>
        <w:rPr>
          <w:rFonts w:ascii="Times New Roman" w:hAnsi="Times New Roman" w:cs="Times New Roman"/>
          <w:b/>
          <w:sz w:val="28"/>
          <w:szCs w:val="28"/>
          <w:u w:val="single"/>
        </w:rPr>
      </w:pPr>
      <w:r w:rsidRPr="0071514D">
        <w:rPr>
          <w:rFonts w:ascii="Times New Roman" w:hAnsi="Times New Roman" w:cs="Times New Roman"/>
          <w:b/>
          <w:sz w:val="28"/>
          <w:szCs w:val="28"/>
          <w:u w:val="single"/>
        </w:rPr>
        <w:t>Клинический анализ крови</w:t>
      </w:r>
    </w:p>
    <w:p w:rsidR="003316E1" w:rsidRPr="0071514D" w:rsidRDefault="003316E1" w:rsidP="003316E1">
      <w:pPr>
        <w:jc w:val="both"/>
        <w:rPr>
          <w:rFonts w:ascii="Times New Roman" w:hAnsi="Times New Roman" w:cs="Times New Roman"/>
          <w:sz w:val="28"/>
          <w:szCs w:val="28"/>
        </w:rPr>
      </w:pPr>
      <w:r w:rsidRPr="0071514D">
        <w:rPr>
          <w:rFonts w:ascii="Times New Roman" w:hAnsi="Times New Roman" w:cs="Times New Roman"/>
          <w:sz w:val="28"/>
          <w:szCs w:val="28"/>
        </w:rPr>
        <w:t xml:space="preserve">Лечащий врач назначил кинический анализ крови с целью объективной оценки Вашего состояния, уточнения диагноза. Накануне исследования необходимо </w:t>
      </w:r>
      <w:proofErr w:type="spellStart"/>
      <w:r w:rsidRPr="0071514D">
        <w:rPr>
          <w:rFonts w:ascii="Times New Roman" w:hAnsi="Times New Roman" w:cs="Times New Roman"/>
          <w:sz w:val="28"/>
          <w:szCs w:val="28"/>
        </w:rPr>
        <w:t>воздержиться</w:t>
      </w:r>
      <w:proofErr w:type="spellEnd"/>
      <w:r w:rsidRPr="0071514D">
        <w:rPr>
          <w:rFonts w:ascii="Times New Roman" w:hAnsi="Times New Roman" w:cs="Times New Roman"/>
          <w:sz w:val="28"/>
          <w:szCs w:val="28"/>
        </w:rPr>
        <w:t xml:space="preserve"> от физических нагрузок, приёма алкоголя. Перед исследованием необходимо отдохнуть в течение 15 мин, исключить курение.  Взятие крови следует выполнять натощак, учитывая колебания уровней многих лабораторных показателей в плазме в течение суток. Пробы следует брать до 10 часов утра. Исключением из этого правила являются исследования, которые проводятся при неотложных состояниях.  Взятие проб должно выполняться до проведения диагностических и лечебных процедур, способных оказать влияние на результаты теста. Кровь нельзя сдавать после физиотерапевтических процедур, рентгенографии, ультразвукового исследования, ЭКГ, инъекций лекарственных препаратов, эндоскопии, диализа, массажа, ректального исследования. Очень важно точное выполнение данных рекомендаций, так как только в этом случае будут получены достоверные результаты.</w:t>
      </w:r>
    </w:p>
    <w:p w:rsidR="003316E1" w:rsidRPr="0071514D" w:rsidRDefault="003316E1" w:rsidP="003316E1">
      <w:pPr>
        <w:jc w:val="center"/>
        <w:rPr>
          <w:rFonts w:ascii="Times New Roman" w:hAnsi="Times New Roman" w:cs="Times New Roman"/>
          <w:b/>
          <w:sz w:val="28"/>
          <w:szCs w:val="28"/>
        </w:rPr>
      </w:pPr>
      <w:r w:rsidRPr="0071514D">
        <w:rPr>
          <w:rFonts w:ascii="Times New Roman" w:hAnsi="Times New Roman" w:cs="Times New Roman"/>
          <w:b/>
          <w:sz w:val="28"/>
          <w:szCs w:val="28"/>
        </w:rPr>
        <w:t>Анализ мочи общий</w:t>
      </w:r>
    </w:p>
    <w:p w:rsidR="005F42F9" w:rsidRDefault="003316E1" w:rsidP="003316E1">
      <w:r w:rsidRPr="0071514D">
        <w:rPr>
          <w:rFonts w:ascii="Times New Roman" w:hAnsi="Times New Roman" w:cs="Times New Roman"/>
          <w:sz w:val="28"/>
          <w:szCs w:val="28"/>
        </w:rPr>
        <w:t xml:space="preserve">Лечащий врач назначил общеклиническое исследование мочи с целью объективной оценки Вашего состояния, уточнения диагноза. Накануне </w:t>
      </w:r>
      <w:r w:rsidRPr="0071514D">
        <w:rPr>
          <w:rFonts w:ascii="Times New Roman" w:hAnsi="Times New Roman" w:cs="Times New Roman"/>
          <w:sz w:val="28"/>
          <w:szCs w:val="28"/>
        </w:rPr>
        <w:lastRenderedPageBreak/>
        <w:t xml:space="preserve">исследования необходимо воздержаться от физических нагрузок, приёма алкоголя. Лучше всего для сбора мочи использовать специальные контейнеры для </w:t>
      </w:r>
      <w:proofErr w:type="spellStart"/>
      <w:r w:rsidRPr="0071514D">
        <w:rPr>
          <w:rFonts w:ascii="Times New Roman" w:hAnsi="Times New Roman" w:cs="Times New Roman"/>
          <w:sz w:val="28"/>
          <w:szCs w:val="28"/>
        </w:rPr>
        <w:t>биопроб</w:t>
      </w:r>
      <w:proofErr w:type="spellEnd"/>
      <w:r w:rsidRPr="0071514D">
        <w:rPr>
          <w:rFonts w:ascii="Times New Roman" w:hAnsi="Times New Roman" w:cs="Times New Roman"/>
          <w:sz w:val="28"/>
          <w:szCs w:val="28"/>
        </w:rPr>
        <w:t xml:space="preserve"> с завинчивающейся крышкой, изготовленные из полистирола или полипропилена (объём 100 мл). При отсутствии такой возможности мочу соберите в сухую, чистую ёмкость (объём 100 мл). Подпишите контейнер (ёмкость для сбора мочи) с указанием Ф.И.О. пациента. Перед сбором мочи необходимо провести тщательный туалет наружных половых органов. Собирается средняя утренняя порция мочи в приготовленный контейнер. Желательно, чтобы предыдущее мочеиспускание было не позднее, чем в 2 часа ночи. Допускается использование мочи, собранной не ранее, чем через 2-3 часа после последнего мочеиспускания. Техника сбора мочи: - начать мочеиспускание в унитаз; - через 2-3 секунды подставить контейнер для сбора анализа (приготовленную ёмкость); - после наполнения контейнера (ёмкости) на 3/4 объёма продолжить мочеиспускание в унитаз. Внимание! Моча, собранная для общего анализа, может храниться не более 1,5-2 часов (обязательно при температуре +4 +8 С). Наиболее приемлемый способ сохранения мочи – охлаждение (можно хранить в холодильнике). Но НЕ ДОВОДИТЬ ДО ЗАМЕРЗАНИЯ. Очень важно точное выполнение данных рекомендаций, так как только в этом случае будут получены достоверные результаты</w:t>
      </w:r>
    </w:p>
    <w:sectPr w:rsidR="005F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99"/>
    <w:rsid w:val="003316E1"/>
    <w:rsid w:val="005F42F9"/>
    <w:rsid w:val="006B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2016-12-08T09:38:00Z</dcterms:created>
  <dcterms:modified xsi:type="dcterms:W3CDTF">2016-12-08T09:39:00Z</dcterms:modified>
</cp:coreProperties>
</file>