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4" w:rsidRDefault="003D3924" w:rsidP="003D3924">
      <w:pPr>
        <w:ind w:left="5387"/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3D3924" w:rsidRDefault="003D3924" w:rsidP="003D3924">
      <w:pPr>
        <w:ind w:left="5387"/>
        <w:rPr>
          <w:sz w:val="28"/>
          <w:szCs w:val="28"/>
        </w:rPr>
      </w:pPr>
      <w:r>
        <w:rPr>
          <w:sz w:val="28"/>
          <w:szCs w:val="28"/>
        </w:rPr>
        <w:t>к приказу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мерах по упорядочению  практики </w:t>
      </w:r>
    </w:p>
    <w:p w:rsidR="003D3924" w:rsidRDefault="003D3924" w:rsidP="003D3924">
      <w:pPr>
        <w:ind w:left="5387"/>
      </w:pPr>
      <w:r>
        <w:rPr>
          <w:sz w:val="28"/>
          <w:szCs w:val="28"/>
        </w:rPr>
        <w:t>оказания платных услуг</w:t>
      </w:r>
    </w:p>
    <w:p w:rsidR="003D3924" w:rsidRDefault="003D3924" w:rsidP="003D3924">
      <w:pPr>
        <w:ind w:left="5387"/>
      </w:pPr>
      <w:r>
        <w:rPr>
          <w:sz w:val="28"/>
          <w:szCs w:val="28"/>
        </w:rPr>
        <w:t>от 05.01.2019 г №128</w:t>
      </w:r>
    </w:p>
    <w:p w:rsidR="003D3924" w:rsidRDefault="003D3924" w:rsidP="003D3924">
      <w:pPr>
        <w:ind w:firstLine="5940"/>
        <w:rPr>
          <w:sz w:val="28"/>
          <w:szCs w:val="28"/>
        </w:rPr>
      </w:pPr>
    </w:p>
    <w:p w:rsidR="003D3924" w:rsidRDefault="003D3924" w:rsidP="003D3924">
      <w:pPr>
        <w:jc w:val="center"/>
        <w:rPr>
          <w:sz w:val="28"/>
          <w:szCs w:val="28"/>
        </w:rPr>
      </w:pPr>
    </w:p>
    <w:p w:rsidR="003D3924" w:rsidRDefault="003D3924" w:rsidP="003D3924">
      <w:pPr>
        <w:ind w:left="600" w:hanging="600"/>
        <w:rPr>
          <w:sz w:val="28"/>
          <w:szCs w:val="28"/>
        </w:rPr>
      </w:pPr>
    </w:p>
    <w:p w:rsidR="003D3924" w:rsidRDefault="003D3924" w:rsidP="003D3924">
      <w:pPr>
        <w:jc w:val="center"/>
      </w:pPr>
      <w:bookmarkStart w:id="0" w:name="_GoBack"/>
      <w:r>
        <w:rPr>
          <w:b/>
          <w:sz w:val="28"/>
          <w:szCs w:val="28"/>
          <w:u w:val="single"/>
        </w:rPr>
        <w:t>Условия предоставления платных медицинских услуг</w:t>
      </w:r>
      <w:bookmarkEnd w:id="0"/>
    </w:p>
    <w:p w:rsidR="003D3924" w:rsidRDefault="003D3924" w:rsidP="003D3924">
      <w:pPr>
        <w:jc w:val="center"/>
        <w:rPr>
          <w:b/>
          <w:sz w:val="28"/>
          <w:szCs w:val="28"/>
          <w:u w:val="single"/>
        </w:rPr>
      </w:pPr>
    </w:p>
    <w:p w:rsidR="003D3924" w:rsidRDefault="003D3924" w:rsidP="003D3924">
      <w:pPr>
        <w:jc w:val="center"/>
        <w:rPr>
          <w:b/>
          <w:sz w:val="28"/>
          <w:szCs w:val="28"/>
          <w:u w:val="single"/>
        </w:rPr>
      </w:pPr>
    </w:p>
    <w:p w:rsidR="003D3924" w:rsidRDefault="003D3924" w:rsidP="003D3924">
      <w:pPr>
        <w:ind w:firstLine="570"/>
      </w:pPr>
      <w:r>
        <w:rPr>
          <w:sz w:val="28"/>
          <w:szCs w:val="28"/>
        </w:rPr>
        <w:t>Учреждение предоставляет платные медицинские услуги в виде профилактической, лечебно-диагностической, реабилитационной,  стоматологической помощи: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 xml:space="preserve">1. При отсутствии соответствующих медицинских услуг в Гарантированной программе и целевых комплексных программах, а также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медицинских услуг с повышенным уровнем комфортности;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лечении</w:t>
      </w:r>
      <w:proofErr w:type="gramEnd"/>
      <w:r>
        <w:rPr>
          <w:sz w:val="28"/>
          <w:szCs w:val="28"/>
        </w:rPr>
        <w:t xml:space="preserve"> и обследовании по сопутствующему заболеванию при отсутствии обострения, не влияющему на  степень тяжести течения основного заболевания;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обследовании</w:t>
      </w:r>
      <w:proofErr w:type="gramEnd"/>
      <w:r>
        <w:rPr>
          <w:sz w:val="28"/>
          <w:szCs w:val="28"/>
        </w:rPr>
        <w:t>, лечении, наблюдении на дому (кроме случаев, когда пациент по состоянию здоровья и характеру заболевания не в состоянии посетить поликлинику);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уходе</w:t>
      </w:r>
      <w:proofErr w:type="gramEnd"/>
      <w:r>
        <w:rPr>
          <w:sz w:val="28"/>
          <w:szCs w:val="28"/>
        </w:rPr>
        <w:t xml:space="preserve"> на дому;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медицинских услуг анонимно (кроме случаев, предусмотренных законодательством РФ);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медицинской помощи лицам, не имеющим права на получение бесплатной медицинской помощи по Гарантированной программе;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 xml:space="preserve">- предоставлении медицинских услуг с применением разрешенных альтернативных технологий и способов лечения,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по предоставлению которых не включены в стандартную стоимость лечения за счет средств бюджета или за счет средств ОМС.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>2. При наличии соответствующих медицинских услуг в Гарантированной программе и целевых комплексных программах с согласия пациента или его законных представителей.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>3. Учреждение предоставляет за плату услуги медицинского сервиса, выдачу дубликатов медицинской документации по запросу граждан.</w:t>
      </w:r>
    </w:p>
    <w:p w:rsidR="003D3924" w:rsidRDefault="003D3924" w:rsidP="003D3924">
      <w:pPr>
        <w:ind w:firstLine="570"/>
      </w:pPr>
      <w:r>
        <w:rPr>
          <w:sz w:val="28"/>
          <w:szCs w:val="28"/>
        </w:rPr>
        <w:t>4. Скорая медицинская помощь всем категориям граждан оказывается бесплатно.</w:t>
      </w:r>
    </w:p>
    <w:p w:rsidR="00483082" w:rsidRDefault="00483082"/>
    <w:sectPr w:rsidR="0048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4"/>
    <w:rsid w:val="003D3924"/>
    <w:rsid w:val="004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Богданас</dc:creator>
  <cp:lastModifiedBy>Никита Богданас</cp:lastModifiedBy>
  <cp:revision>1</cp:revision>
  <dcterms:created xsi:type="dcterms:W3CDTF">2019-04-17T11:09:00Z</dcterms:created>
  <dcterms:modified xsi:type="dcterms:W3CDTF">2019-04-17T11:09:00Z</dcterms:modified>
</cp:coreProperties>
</file>